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67"/>
        <w:gridCol w:w="4535"/>
        <w:gridCol w:w="4535"/>
      </w:tblGrid>
      <w:tr w:rsidR="0027781A" w:rsidRPr="00F674F8" w:rsidTr="00F674F8">
        <w:trPr>
          <w:trHeight w:val="397"/>
        </w:trPr>
        <w:tc>
          <w:tcPr>
            <w:tcW w:w="454" w:type="dxa"/>
            <w:vAlign w:val="bottom"/>
          </w:tcPr>
          <w:p w:rsidR="0027781A" w:rsidRPr="00F674F8" w:rsidRDefault="0027781A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F674F8" w:rsidRDefault="0027781A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F674F8" w:rsidRDefault="0027781A" w:rsidP="00F674F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F674F8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5B0D18" w:rsidRPr="00F674F8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F674F8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35" w:type="dxa"/>
            <w:vAlign w:val="bottom"/>
          </w:tcPr>
          <w:p w:rsidR="0027781A" w:rsidRPr="00C25FB6" w:rsidRDefault="0027781A" w:rsidP="00F674F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</w:t>
            </w:r>
            <w:r w:rsidR="00E6614B"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art  </w:t>
            </w:r>
            <w:r w:rsidR="005B0D18"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IV</w:t>
            </w:r>
            <w:r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</w:p>
        </w:tc>
      </w:tr>
      <w:tr w:rsidR="0027781A" w:rsidRPr="00F674F8" w:rsidTr="00F674F8">
        <w:trPr>
          <w:trHeight w:val="397"/>
        </w:trPr>
        <w:tc>
          <w:tcPr>
            <w:tcW w:w="454" w:type="dxa"/>
            <w:vAlign w:val="bottom"/>
          </w:tcPr>
          <w:p w:rsidR="0027781A" w:rsidRPr="00F674F8" w:rsidRDefault="0027781A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F674F8" w:rsidRDefault="0027781A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F674F8" w:rsidRDefault="00F674F8" w:rsidP="00F674F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</w:tcPr>
          <w:p w:rsidR="0027781A" w:rsidRPr="00C25FB6" w:rsidRDefault="00F674F8" w:rsidP="00F674F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</w:t>
            </w:r>
            <w:r w:rsidR="00E6614B"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BY SUBJECT</w:t>
            </w:r>
          </w:p>
        </w:tc>
      </w:tr>
      <w:tr w:rsidR="0027781A" w:rsidRPr="00F674F8" w:rsidTr="00F674F8">
        <w:trPr>
          <w:trHeight w:val="397"/>
        </w:trPr>
        <w:tc>
          <w:tcPr>
            <w:tcW w:w="454" w:type="dxa"/>
            <w:vAlign w:val="bottom"/>
          </w:tcPr>
          <w:p w:rsidR="0027781A" w:rsidRPr="00F674F8" w:rsidRDefault="0027781A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F674F8" w:rsidRDefault="0027781A" w:rsidP="00F674F8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F674F8" w:rsidRDefault="0027781A" w:rsidP="00F674F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C25FB6" w:rsidRDefault="0027781A" w:rsidP="00F674F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F674F8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E6614B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F674F8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641A5C" w:rsidRPr="00F674F8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F674F8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41A5C" w:rsidRPr="00F674F8">
              <w:rPr>
                <w:rStyle w:val="A5"/>
                <w:rFonts w:ascii="Arial" w:hAnsi="Arial" w:cs="Arial"/>
                <w:b/>
                <w:sz w:val="18"/>
                <w:szCs w:val="18"/>
              </w:rPr>
              <w:t>EDUKACJA I WYCHOWANIE</w:t>
            </w:r>
          </w:p>
        </w:tc>
        <w:tc>
          <w:tcPr>
            <w:tcW w:w="4535" w:type="dxa"/>
            <w:vAlign w:val="bottom"/>
          </w:tcPr>
          <w:p w:rsidR="00E6614B" w:rsidRPr="00C25FB6" w:rsidRDefault="00E6614B" w:rsidP="00F674F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Chapter </w:t>
            </w:r>
            <w:r w:rsidR="00641A5C"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7</w:t>
            </w:r>
            <w:r w:rsidRPr="00C25FB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  <w:r w:rsidR="00641A5C" w:rsidRPr="00C25FB6">
              <w:rPr>
                <w:rStyle w:val="A5"/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EDUCATION</w:t>
            </w:r>
          </w:p>
        </w:tc>
      </w:tr>
      <w:tr w:rsidR="00E6614B" w:rsidRPr="00F674F8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E6614B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C25FB6" w:rsidRDefault="00E6614B" w:rsidP="00F674F8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E6614B" w:rsidRPr="00F86044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E6614B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Ludność w wieku 15</w:t>
            </w:r>
            <w:r w:rsidR="00F86044">
              <w:rPr>
                <w:rFonts w:ascii="Arial" w:hAnsi="Arial" w:cs="Arial"/>
                <w:sz w:val="18"/>
                <w:szCs w:val="18"/>
              </w:rPr>
              <w:t xml:space="preserve"> lat i więcej umiejąca czytać i </w:t>
            </w:r>
            <w:r w:rsidRPr="00F674F8">
              <w:rPr>
                <w:rFonts w:ascii="Arial" w:hAnsi="Arial" w:cs="Arial"/>
                <w:sz w:val="18"/>
                <w:szCs w:val="18"/>
              </w:rPr>
              <w:t>pisać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Literate </w:t>
            </w:r>
            <w:bookmarkStart w:id="0" w:name="_GoBack"/>
            <w:bookmarkEnd w:id="0"/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population aged 15 and more  </w:t>
            </w:r>
          </w:p>
        </w:tc>
      </w:tr>
      <w:tr w:rsidR="00E6614B" w:rsidRPr="00F674F8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716B77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 xml:space="preserve">Współczynnik </w:t>
            </w:r>
            <w:proofErr w:type="spellStart"/>
            <w:r w:rsidRPr="00F674F8">
              <w:rPr>
                <w:rFonts w:ascii="Arial" w:hAnsi="Arial" w:cs="Arial"/>
                <w:sz w:val="18"/>
                <w:szCs w:val="18"/>
              </w:rPr>
              <w:t>skolaryzacji</w:t>
            </w:r>
            <w:proofErr w:type="spellEnd"/>
            <w:r w:rsidRPr="00F674F8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Gross enrolment rate  </w:t>
            </w:r>
          </w:p>
        </w:tc>
      </w:tr>
      <w:tr w:rsidR="00E6614B" w:rsidRPr="00F86044" w:rsidTr="00F674F8">
        <w:trPr>
          <w:trHeight w:val="510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E6614B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Uczestnictwo w wychowaniu przedszkolnym w roku szkolnym 2011/12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Participation in pre-primary education in </w:t>
            </w:r>
            <w:r w:rsidR="00F10E52"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the </w:t>
            </w: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school year 2011/12</w:t>
            </w:r>
          </w:p>
        </w:tc>
      </w:tr>
      <w:tr w:rsidR="00E6614B" w:rsidRPr="00F674F8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716B77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Wychowanie przedszkolne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Pre-primary education  </w:t>
            </w:r>
          </w:p>
        </w:tc>
      </w:tr>
      <w:tr w:rsidR="00E6614B" w:rsidRPr="00F674F8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E6614B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716B77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Nauczyciele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Teachers  </w:t>
            </w:r>
          </w:p>
        </w:tc>
      </w:tr>
      <w:tr w:rsidR="008A4A37" w:rsidRPr="00F674F8" w:rsidTr="00F674F8">
        <w:trPr>
          <w:trHeight w:val="397"/>
        </w:trPr>
        <w:tc>
          <w:tcPr>
            <w:tcW w:w="454" w:type="dxa"/>
            <w:vAlign w:val="bottom"/>
          </w:tcPr>
          <w:p w:rsidR="008A4A37" w:rsidRPr="00F674F8" w:rsidRDefault="008A4A37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67" w:type="dxa"/>
            <w:vAlign w:val="bottom"/>
          </w:tcPr>
          <w:p w:rsidR="008A4A37" w:rsidRPr="00F674F8" w:rsidRDefault="008A4A37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716B77" w:rsidRPr="00F674F8" w:rsidRDefault="008A4A37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Uczniowie i studenci</w:t>
            </w:r>
          </w:p>
        </w:tc>
        <w:tc>
          <w:tcPr>
            <w:tcW w:w="4535" w:type="dxa"/>
            <w:vAlign w:val="bottom"/>
          </w:tcPr>
          <w:p w:rsidR="008A4A37" w:rsidRPr="00C25FB6" w:rsidRDefault="007D64F1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sz w:val="18"/>
                <w:szCs w:val="18"/>
                <w:lang w:val="en-US"/>
              </w:rPr>
              <w:t>Pupils and students</w:t>
            </w:r>
          </w:p>
        </w:tc>
      </w:tr>
      <w:tr w:rsidR="008A4A37" w:rsidRPr="00F674F8" w:rsidTr="00F674F8">
        <w:trPr>
          <w:trHeight w:val="397"/>
        </w:trPr>
        <w:tc>
          <w:tcPr>
            <w:tcW w:w="454" w:type="dxa"/>
            <w:vAlign w:val="bottom"/>
          </w:tcPr>
          <w:p w:rsidR="008A4A37" w:rsidRPr="00F674F8" w:rsidRDefault="008A4A37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67" w:type="dxa"/>
            <w:vAlign w:val="bottom"/>
          </w:tcPr>
          <w:p w:rsidR="008A4A37" w:rsidRPr="00F674F8" w:rsidRDefault="007D64F1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8A4A37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5" w:type="dxa"/>
            <w:vAlign w:val="bottom"/>
          </w:tcPr>
          <w:p w:rsidR="00716B77" w:rsidRPr="00F674F8" w:rsidRDefault="008A4A37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Wykształcenie osób młodych</w:t>
            </w:r>
          </w:p>
        </w:tc>
        <w:tc>
          <w:tcPr>
            <w:tcW w:w="4535" w:type="dxa"/>
            <w:vAlign w:val="bottom"/>
          </w:tcPr>
          <w:p w:rsidR="008A4A37" w:rsidRPr="00C25FB6" w:rsidRDefault="008A4A37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sz w:val="18"/>
                <w:szCs w:val="18"/>
                <w:lang w:val="en-US"/>
              </w:rPr>
              <w:t>Youth education attainment level</w:t>
            </w:r>
          </w:p>
        </w:tc>
      </w:tr>
      <w:tr w:rsidR="00E6614B" w:rsidRPr="00F674F8" w:rsidTr="00F674F8">
        <w:trPr>
          <w:trHeight w:val="510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7D64F1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8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5" w:type="dxa"/>
            <w:vAlign w:val="bottom"/>
          </w:tcPr>
          <w:p w:rsidR="00E6614B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Osoby dorosł</w:t>
            </w:r>
            <w:r w:rsidR="00F86044">
              <w:rPr>
                <w:rFonts w:ascii="Arial" w:hAnsi="Arial" w:cs="Arial"/>
                <w:sz w:val="18"/>
                <w:szCs w:val="18"/>
              </w:rPr>
              <w:t>e uczestniczące w kształceniu i </w:t>
            </w:r>
            <w:r w:rsidRPr="00F674F8">
              <w:rPr>
                <w:rFonts w:ascii="Arial" w:hAnsi="Arial" w:cs="Arial"/>
                <w:sz w:val="18"/>
                <w:szCs w:val="18"/>
              </w:rPr>
              <w:t>szkoleniu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Life-long learning</w:t>
            </w:r>
          </w:p>
        </w:tc>
      </w:tr>
      <w:tr w:rsidR="00E6614B" w:rsidRPr="00F86044" w:rsidTr="00F674F8">
        <w:trPr>
          <w:trHeight w:val="397"/>
        </w:trPr>
        <w:tc>
          <w:tcPr>
            <w:tcW w:w="454" w:type="dxa"/>
            <w:vAlign w:val="bottom"/>
          </w:tcPr>
          <w:p w:rsidR="00E6614B" w:rsidRPr="00F674F8" w:rsidRDefault="00641A5C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F674F8" w:rsidRDefault="007D64F1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9</w:t>
            </w:r>
            <w:r w:rsidR="00E6614B" w:rsidRPr="00F674F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5" w:type="dxa"/>
            <w:vAlign w:val="bottom"/>
          </w:tcPr>
          <w:p w:rsidR="00716B77" w:rsidRPr="00F674F8" w:rsidRDefault="00641A5C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Studenci według grup kierunków studiów</w:t>
            </w:r>
          </w:p>
        </w:tc>
        <w:tc>
          <w:tcPr>
            <w:tcW w:w="4535" w:type="dxa"/>
            <w:vAlign w:val="bottom"/>
          </w:tcPr>
          <w:p w:rsidR="00E6614B" w:rsidRPr="00C25FB6" w:rsidRDefault="00641A5C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Students by fields of education  </w:t>
            </w:r>
          </w:p>
        </w:tc>
      </w:tr>
      <w:tr w:rsidR="007D64F1" w:rsidRPr="00F86044" w:rsidTr="00F674F8">
        <w:trPr>
          <w:trHeight w:val="510"/>
        </w:trPr>
        <w:tc>
          <w:tcPr>
            <w:tcW w:w="454" w:type="dxa"/>
            <w:vAlign w:val="bottom"/>
          </w:tcPr>
          <w:p w:rsidR="007D64F1" w:rsidRPr="00F674F8" w:rsidRDefault="007D64F1" w:rsidP="00F674F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67" w:type="dxa"/>
            <w:vAlign w:val="bottom"/>
          </w:tcPr>
          <w:p w:rsidR="007D64F1" w:rsidRPr="00F674F8" w:rsidRDefault="007D64F1" w:rsidP="00F674F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7D64F1" w:rsidRPr="00F674F8" w:rsidRDefault="007D64F1" w:rsidP="00F674F8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F674F8">
              <w:rPr>
                <w:rFonts w:ascii="Arial" w:hAnsi="Arial" w:cs="Arial"/>
                <w:sz w:val="18"/>
                <w:szCs w:val="18"/>
              </w:rPr>
              <w:t>Absolwenci szkół wyższych według grup kierunków studiów</w:t>
            </w:r>
          </w:p>
        </w:tc>
        <w:tc>
          <w:tcPr>
            <w:tcW w:w="4535" w:type="dxa"/>
            <w:vAlign w:val="bottom"/>
          </w:tcPr>
          <w:p w:rsidR="007D64F1" w:rsidRPr="00C25FB6" w:rsidRDefault="007D64F1" w:rsidP="00F674F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C25FB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Graduates of higher education institutions by fields of education</w:t>
            </w:r>
          </w:p>
        </w:tc>
      </w:tr>
    </w:tbl>
    <w:p w:rsidR="00F777F7" w:rsidRPr="00716B77" w:rsidRDefault="00F777F7">
      <w:pPr>
        <w:rPr>
          <w:rFonts w:ascii="Arial" w:hAnsi="Arial" w:cs="Arial"/>
          <w:sz w:val="18"/>
          <w:szCs w:val="18"/>
          <w:lang w:val="en-GB"/>
        </w:rPr>
      </w:pPr>
    </w:p>
    <w:sectPr w:rsidR="00F777F7" w:rsidRPr="00716B77" w:rsidSect="00F674F8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7781A"/>
    <w:rsid w:val="003060D4"/>
    <w:rsid w:val="005B0D18"/>
    <w:rsid w:val="00641A5C"/>
    <w:rsid w:val="00716B77"/>
    <w:rsid w:val="007D64F1"/>
    <w:rsid w:val="008A4A37"/>
    <w:rsid w:val="00992F58"/>
    <w:rsid w:val="00A07261"/>
    <w:rsid w:val="00C25FB6"/>
    <w:rsid w:val="00E6614B"/>
    <w:rsid w:val="00F10E52"/>
    <w:rsid w:val="00F674F8"/>
    <w:rsid w:val="00F777F7"/>
    <w:rsid w:val="00F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5B0D18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11</cp:revision>
  <dcterms:created xsi:type="dcterms:W3CDTF">2015-10-28T13:59:00Z</dcterms:created>
  <dcterms:modified xsi:type="dcterms:W3CDTF">2015-10-30T09:37:00Z</dcterms:modified>
</cp:coreProperties>
</file>